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6A87" w14:textId="77777777" w:rsidR="00FE4E72" w:rsidRDefault="00FE4E72" w:rsidP="00583D80">
      <w:pPr>
        <w:jc w:val="center"/>
        <w:rPr>
          <w:b/>
          <w:bCs/>
        </w:rPr>
      </w:pPr>
    </w:p>
    <w:p w14:paraId="3EB3A790" w14:textId="08AE6A23" w:rsidR="00583D80" w:rsidRDefault="00583D80" w:rsidP="00583D80">
      <w:pPr>
        <w:jc w:val="center"/>
        <w:rPr>
          <w:b/>
          <w:bCs/>
        </w:rPr>
      </w:pPr>
      <w:r>
        <w:rPr>
          <w:b/>
          <w:bCs/>
        </w:rPr>
        <w:t>UPPER SAN JUAN LIBRARY DISTRICT</w:t>
      </w:r>
    </w:p>
    <w:p w14:paraId="459E6EA3" w14:textId="414AEFED" w:rsidR="00583D80" w:rsidRDefault="00583D80" w:rsidP="00583D80">
      <w:pPr>
        <w:jc w:val="center"/>
      </w:pPr>
      <w:r>
        <w:t>Board of Trustee Meeting Minutes</w:t>
      </w:r>
    </w:p>
    <w:p w14:paraId="124EE80D" w14:textId="5DB4E6AB" w:rsidR="00583D80" w:rsidRDefault="00583D80" w:rsidP="00583D80">
      <w:pPr>
        <w:jc w:val="center"/>
      </w:pPr>
      <w:r>
        <w:t>January 21, 2006</w:t>
      </w:r>
    </w:p>
    <w:p w14:paraId="6CEEEC62" w14:textId="5CED2F4F" w:rsidR="00583D80" w:rsidRDefault="00583D80" w:rsidP="00583D80">
      <w:r>
        <w:t>The meeting was called to order at 4:00pm by President Andrea Cox.</w:t>
      </w:r>
    </w:p>
    <w:p w14:paraId="49A93459" w14:textId="77777777" w:rsidR="000C0BBC" w:rsidRDefault="00583D80" w:rsidP="00583D80">
      <w:r>
        <w:t xml:space="preserve">There was a motion to approve the agenda by Gayle Dixon and seconded by Sherry Spears. The motion passed. </w:t>
      </w:r>
    </w:p>
    <w:p w14:paraId="5F31A625" w14:textId="69164110" w:rsidR="005A0296" w:rsidRDefault="003973AF" w:rsidP="00583D80">
      <w:r>
        <w:rPr>
          <w:b/>
          <w:bCs/>
        </w:rPr>
        <w:t>PUBLIC COMMENT</w:t>
      </w:r>
      <w:r w:rsidR="005A0296">
        <w:t>: None</w:t>
      </w:r>
    </w:p>
    <w:p w14:paraId="18CF2878" w14:textId="4D55E5CE" w:rsidR="005A0296" w:rsidRDefault="000C0BBC" w:rsidP="00583D80">
      <w:r>
        <w:t xml:space="preserve">A motion was presented by Katie </w:t>
      </w:r>
      <w:r w:rsidR="007D15C2">
        <w:t>Cloudman</w:t>
      </w:r>
      <w:r>
        <w:t xml:space="preserve"> and seconded by Gayle Dixon to approve the minutes of the December 2025</w:t>
      </w:r>
      <w:r w:rsidRPr="000C0BBC">
        <w:t xml:space="preserve"> </w:t>
      </w:r>
      <w:r>
        <w:t>Board of Trustee</w:t>
      </w:r>
      <w:r w:rsidR="007D15C2">
        <w:t xml:space="preserve"> meeting minutes</w:t>
      </w:r>
      <w:r w:rsidR="005A0296">
        <w:t xml:space="preserve"> and the 2026 Board Meeting schedule and Posting Notice.</w:t>
      </w:r>
      <w:r>
        <w:t xml:space="preserve"> The motion passed.</w:t>
      </w:r>
      <w:r w:rsidR="00BC6DA7">
        <w:t xml:space="preserve"> See attachment.</w:t>
      </w:r>
    </w:p>
    <w:p w14:paraId="50CCC0B7" w14:textId="0E4B528C" w:rsidR="00583D80" w:rsidRDefault="00583D80" w:rsidP="00583D80">
      <w:r>
        <w:t xml:space="preserve">Announcement: </w:t>
      </w:r>
      <w:r w:rsidR="000C0BBC">
        <w:t>Foundation director Kat</w:t>
      </w:r>
      <w:r w:rsidR="007D15C2">
        <w:t>ie</w:t>
      </w:r>
      <w:r w:rsidR="000C0BBC">
        <w:t xml:space="preserve"> Dobbins has been nominated as Citizen of the Year by the Town of Pagosa Springs. The winner will be announced on February 2, 2026. </w:t>
      </w:r>
    </w:p>
    <w:p w14:paraId="645C2900" w14:textId="2B117EA8" w:rsidR="000C0BBC" w:rsidRPr="00C554B6" w:rsidRDefault="000C0BBC" w:rsidP="00583D80">
      <w:pPr>
        <w:rPr>
          <w:b/>
          <w:bCs/>
        </w:rPr>
      </w:pPr>
      <w:r w:rsidRPr="00C554B6">
        <w:rPr>
          <w:b/>
          <w:bCs/>
        </w:rPr>
        <w:t>F</w:t>
      </w:r>
      <w:r w:rsidR="007E1A0D">
        <w:rPr>
          <w:b/>
          <w:bCs/>
        </w:rPr>
        <w:t>OUNDATION REPORT:</w:t>
      </w:r>
      <w:r w:rsidRPr="00C554B6">
        <w:rPr>
          <w:b/>
          <w:bCs/>
        </w:rPr>
        <w:t xml:space="preserve"> </w:t>
      </w:r>
    </w:p>
    <w:p w14:paraId="76F2E384" w14:textId="13D69C74" w:rsidR="005A0296" w:rsidRDefault="001A63B6" w:rsidP="00583D80">
      <w:r>
        <w:t xml:space="preserve">     </w:t>
      </w:r>
      <w:r w:rsidR="005A0296">
        <w:t>The February fundraiser “Why we love the library” was very successful.</w:t>
      </w:r>
    </w:p>
    <w:p w14:paraId="21127AE2" w14:textId="6A8CA9EC" w:rsidR="00BC6DA7" w:rsidRDefault="001A63B6" w:rsidP="00583D80">
      <w:r>
        <w:t xml:space="preserve">     </w:t>
      </w:r>
      <w:r w:rsidR="00BC6DA7">
        <w:t xml:space="preserve">The </w:t>
      </w:r>
      <w:r w:rsidR="007D15C2">
        <w:t xml:space="preserve">100 Extraordinary Women fundraiser ended with 301 gifts, and </w:t>
      </w:r>
      <w:r>
        <w:t>also included all past librarians and directors.</w:t>
      </w:r>
    </w:p>
    <w:p w14:paraId="14A896F9" w14:textId="05016617" w:rsidR="001A63B6" w:rsidRDefault="001A63B6" w:rsidP="00583D80">
      <w:r>
        <w:t xml:space="preserve">     The library has received </w:t>
      </w:r>
      <w:r w:rsidR="007D15C2">
        <w:t xml:space="preserve">a </w:t>
      </w:r>
      <w:r>
        <w:t xml:space="preserve">grant of $9,878.00 from the </w:t>
      </w:r>
      <w:r w:rsidR="004B0945">
        <w:t>Anschutz</w:t>
      </w:r>
      <w:r>
        <w:t xml:space="preserve"> Fund.</w:t>
      </w:r>
    </w:p>
    <w:p w14:paraId="2CD4922D" w14:textId="36037641" w:rsidR="001A63B6" w:rsidRPr="00C554B6" w:rsidRDefault="001A63B6" w:rsidP="00583D80">
      <w:pPr>
        <w:rPr>
          <w:b/>
          <w:bCs/>
        </w:rPr>
      </w:pPr>
      <w:r w:rsidRPr="00C554B6">
        <w:rPr>
          <w:b/>
          <w:bCs/>
        </w:rPr>
        <w:t>F</w:t>
      </w:r>
      <w:r w:rsidR="007E1A0D">
        <w:rPr>
          <w:b/>
          <w:bCs/>
        </w:rPr>
        <w:t>INANCIAL REPORT:</w:t>
      </w:r>
    </w:p>
    <w:p w14:paraId="56D9652E" w14:textId="43A4C727" w:rsidR="0066305D" w:rsidRDefault="0066305D" w:rsidP="00583D80">
      <w:r>
        <w:t xml:space="preserve">      </w:t>
      </w:r>
      <w:r w:rsidR="00DA4658">
        <w:t>Treasurer David Hamilton declared the library finances to be in good order</w:t>
      </w:r>
      <w:r w:rsidR="00D95326">
        <w:t xml:space="preserve">, although </w:t>
      </w:r>
      <w:r w:rsidR="00DE7E01">
        <w:t>property tax revenue was less than expected.</w:t>
      </w:r>
      <w:r w:rsidR="00677CF0">
        <w:t xml:space="preserve"> David complemented the library staff and board for a job well done.</w:t>
      </w:r>
    </w:p>
    <w:p w14:paraId="5741E532" w14:textId="7FC68F91" w:rsidR="00C9190A" w:rsidRDefault="00C554B6" w:rsidP="00583D80">
      <w:pPr>
        <w:rPr>
          <w:b/>
          <w:bCs/>
        </w:rPr>
      </w:pPr>
      <w:r>
        <w:rPr>
          <w:b/>
          <w:bCs/>
        </w:rPr>
        <w:t>D</w:t>
      </w:r>
      <w:r w:rsidR="007E1A0D">
        <w:rPr>
          <w:b/>
          <w:bCs/>
        </w:rPr>
        <w:t>IRECTOR’S REPORT</w:t>
      </w:r>
      <w:r>
        <w:rPr>
          <w:b/>
          <w:bCs/>
        </w:rPr>
        <w:t>:</w:t>
      </w:r>
    </w:p>
    <w:p w14:paraId="2FC7EC7C" w14:textId="7271BCCB" w:rsidR="00891767" w:rsidRDefault="001C2A56" w:rsidP="00583D80">
      <w:r>
        <w:t xml:space="preserve">Director Barbara Brattin </w:t>
      </w:r>
      <w:r w:rsidR="00057FCA">
        <w:t xml:space="preserve">indicated in the “Year in Review” all </w:t>
      </w:r>
      <w:r w:rsidR="000B63DC">
        <w:t xml:space="preserve">goals were surpassed. The </w:t>
      </w:r>
      <w:r w:rsidR="006A6F6B">
        <w:t xml:space="preserve">library </w:t>
      </w:r>
      <w:r w:rsidR="007D15C2">
        <w:t>eBook product</w:t>
      </w:r>
      <w:r w:rsidR="006A6F6B">
        <w:t xml:space="preserve"> Overdrive has been a great success. </w:t>
      </w:r>
      <w:r w:rsidR="007D15C2">
        <w:t>With help from the Pilcrow Foundation, we</w:t>
      </w:r>
      <w:r w:rsidR="00480408">
        <w:t xml:space="preserve"> revamped the children’s book department!</w:t>
      </w:r>
      <w:r w:rsidR="001F33E6">
        <w:t xml:space="preserve"> Our assistant </w:t>
      </w:r>
      <w:r w:rsidR="007D15C2">
        <w:t>library director</w:t>
      </w:r>
      <w:r w:rsidR="00F463D8">
        <w:t>, Taylor, has been a wonderful fit with the library</w:t>
      </w:r>
      <w:r w:rsidR="00F5509D">
        <w:t>.</w:t>
      </w:r>
      <w:r w:rsidR="007B44C8">
        <w:t xml:space="preserve"> We have </w:t>
      </w:r>
      <w:r w:rsidR="007D15C2">
        <w:t xml:space="preserve">submitted an application for </w:t>
      </w:r>
      <w:r w:rsidR="007B44C8">
        <w:t xml:space="preserve"> a T Mobile grant </w:t>
      </w:r>
      <w:r w:rsidR="00F344A2">
        <w:t xml:space="preserve">for creating a “maker’s space” in the updated </w:t>
      </w:r>
      <w:r w:rsidR="00F57AEA">
        <w:t>building</w:t>
      </w:r>
      <w:r w:rsidR="00215F41">
        <w:t xml:space="preserve"> and the library has excellent candidates </w:t>
      </w:r>
      <w:r w:rsidR="00103A3E">
        <w:t>for the new children’s librarian position.</w:t>
      </w:r>
    </w:p>
    <w:p w14:paraId="7B24E138" w14:textId="3DF1D5EB" w:rsidR="00B03435" w:rsidRDefault="00B03435" w:rsidP="00583D80">
      <w:r>
        <w:lastRenderedPageBreak/>
        <w:t xml:space="preserve">The library </w:t>
      </w:r>
      <w:r w:rsidR="007D15C2">
        <w:t>is applying for</w:t>
      </w:r>
      <w:r w:rsidR="00D426E9">
        <w:t xml:space="preserve"> three garden grants</w:t>
      </w:r>
      <w:r w:rsidR="00EF0B0C">
        <w:t xml:space="preserve"> for the updated landscape coming this spring</w:t>
      </w:r>
      <w:r w:rsidR="00671CE4">
        <w:t>/summer.</w:t>
      </w:r>
    </w:p>
    <w:p w14:paraId="30D85F8B" w14:textId="2F1BCB40" w:rsidR="00F578C4" w:rsidRDefault="00F578C4" w:rsidP="00583D80">
      <w:r>
        <w:t>C</w:t>
      </w:r>
      <w:r w:rsidR="007D15C2">
        <w:t>LiC</w:t>
      </w:r>
      <w:r>
        <w:t xml:space="preserve"> will do the strategic planning for the library </w:t>
      </w:r>
      <w:r w:rsidR="004F6D28">
        <w:t>for free.</w:t>
      </w:r>
      <w:r w:rsidR="007B46C7">
        <w:t xml:space="preserve"> The new library logo has been drafted</w:t>
      </w:r>
      <w:r w:rsidR="008363EB">
        <w:t>.</w:t>
      </w:r>
      <w:r w:rsidR="002D6B3C">
        <w:t xml:space="preserve"> </w:t>
      </w:r>
    </w:p>
    <w:p w14:paraId="38D7B032" w14:textId="27249172" w:rsidR="002D6B3C" w:rsidRDefault="002D6B3C" w:rsidP="00583D80">
      <w:r>
        <w:t>See attached Director’s report</w:t>
      </w:r>
      <w:r w:rsidR="00065728">
        <w:t>/</w:t>
      </w:r>
      <w:r w:rsidR="009D2856">
        <w:t>2025</w:t>
      </w:r>
      <w:r w:rsidR="00065728">
        <w:t xml:space="preserve"> year in review</w:t>
      </w:r>
      <w:r w:rsidR="007E4BEC">
        <w:t>/2026 Goals.</w:t>
      </w:r>
    </w:p>
    <w:p w14:paraId="5EFFE79C" w14:textId="614AD3F3" w:rsidR="00AA329C" w:rsidRDefault="008624F2" w:rsidP="00583D80">
      <w:r>
        <w:t>Colorado 150 “Community Read”</w:t>
      </w:r>
      <w:r w:rsidR="00342503">
        <w:t xml:space="preserve"> of Jack London books will take place in 2026.</w:t>
      </w:r>
    </w:p>
    <w:p w14:paraId="5E1F26D5" w14:textId="5046CAB7" w:rsidR="00342503" w:rsidRDefault="00AE053C" w:rsidP="00583D80">
      <w:r>
        <w:t>Judy, from the Ruby S</w:t>
      </w:r>
      <w:r w:rsidR="007D15C2">
        <w:t>isson</w:t>
      </w:r>
      <w:r>
        <w:t xml:space="preserve"> Library staff</w:t>
      </w:r>
      <w:r w:rsidR="007D55C4">
        <w:t>, will be going to Boston</w:t>
      </w:r>
      <w:r w:rsidR="00121EE5">
        <w:t xml:space="preserve"> to attend the </w:t>
      </w:r>
      <w:r w:rsidR="007D15C2">
        <w:t>Cortico grant</w:t>
      </w:r>
      <w:r w:rsidR="00121EE5">
        <w:t xml:space="preserve"> </w:t>
      </w:r>
      <w:r w:rsidR="007D15C2">
        <w:t>training</w:t>
      </w:r>
      <w:r w:rsidR="00121EE5">
        <w:t xml:space="preserve">. </w:t>
      </w:r>
      <w:r w:rsidR="005247C5">
        <w:t>The library has received $15,800</w:t>
      </w:r>
      <w:r w:rsidR="0054043D">
        <w:t>.00 grant to make this trip possible.</w:t>
      </w:r>
      <w:r w:rsidR="009262F7">
        <w:t xml:space="preserve"> Taylor is going to Minneapolis</w:t>
      </w:r>
      <w:r w:rsidR="00FA3805">
        <w:t xml:space="preserve"> to attend a bi-annual </w:t>
      </w:r>
      <w:r w:rsidR="00983530">
        <w:t>library</w:t>
      </w:r>
      <w:r w:rsidR="00FA3805">
        <w:t xml:space="preserve"> conference </w:t>
      </w:r>
      <w:r w:rsidR="007D15C2">
        <w:t>in April</w:t>
      </w:r>
      <w:r w:rsidR="00FA3805">
        <w:t>.</w:t>
      </w:r>
    </w:p>
    <w:p w14:paraId="04988097" w14:textId="563C75F8" w:rsidR="001A63B6" w:rsidRDefault="009D3593" w:rsidP="00583D80">
      <w:r>
        <w:t>Update on library construction:</w:t>
      </w:r>
      <w:r w:rsidR="002E2812">
        <w:t xml:space="preserve"> Serious mold has been discovered in </w:t>
      </w:r>
      <w:r w:rsidR="00C74902">
        <w:t>the old crawl space.</w:t>
      </w:r>
      <w:r w:rsidR="007452F0">
        <w:t xml:space="preserve"> Some </w:t>
      </w:r>
      <w:r w:rsidR="00796253">
        <w:t xml:space="preserve">updates in the architectural drawings have been </w:t>
      </w:r>
      <w:r w:rsidR="002D765E">
        <w:t xml:space="preserve">necessary. Brad Ash has made the </w:t>
      </w:r>
      <w:r w:rsidR="00394554">
        <w:t xml:space="preserve">required </w:t>
      </w:r>
      <w:r w:rsidR="002D765E">
        <w:t>changes.</w:t>
      </w:r>
      <w:r w:rsidR="00310D68">
        <w:t xml:space="preserve"> </w:t>
      </w:r>
      <w:r w:rsidR="00A01364">
        <w:t xml:space="preserve">The 2026 budget has been </w:t>
      </w:r>
      <w:r w:rsidR="00E02FDC">
        <w:t>submitted to D</w:t>
      </w:r>
      <w:r w:rsidR="007D15C2">
        <w:t>OLA</w:t>
      </w:r>
      <w:r w:rsidR="00E02FDC">
        <w:t xml:space="preserve"> and approved.</w:t>
      </w:r>
      <w:r w:rsidR="00942990">
        <w:t xml:space="preserve"> </w:t>
      </w:r>
      <w:r w:rsidR="00B415CC">
        <w:t>Board member David Hamilton</w:t>
      </w:r>
      <w:r w:rsidR="003F26F5">
        <w:t xml:space="preserve"> suggested that continual maintenance of the library </w:t>
      </w:r>
      <w:r w:rsidR="00F806E1">
        <w:t>be given priority so as to avoid future problems like</w:t>
      </w:r>
      <w:r w:rsidR="00F22A51">
        <w:t xml:space="preserve"> </w:t>
      </w:r>
      <w:r w:rsidR="00F806E1">
        <w:t>mold in the crawl space.</w:t>
      </w:r>
      <w:r w:rsidR="00F22A51">
        <w:t xml:space="preserve"> The board of trustees agreed.</w:t>
      </w:r>
    </w:p>
    <w:p w14:paraId="6EEA4904" w14:textId="77A77251" w:rsidR="0004674E" w:rsidRPr="00F55204" w:rsidRDefault="00F55204" w:rsidP="00583D80">
      <w:pPr>
        <w:rPr>
          <w:b/>
          <w:bCs/>
        </w:rPr>
      </w:pPr>
      <w:r>
        <w:rPr>
          <w:b/>
          <w:bCs/>
        </w:rPr>
        <w:t>NEW BUSINESS</w:t>
      </w:r>
    </w:p>
    <w:p w14:paraId="6ABFE5E6" w14:textId="68868442" w:rsidR="001B53DA" w:rsidRDefault="007A4A32" w:rsidP="00583D80">
      <w:r>
        <w:t>Election of the library board of trustees</w:t>
      </w:r>
      <w:r w:rsidR="006F5E84">
        <w:t xml:space="preserve"> as per the</w:t>
      </w:r>
      <w:r w:rsidR="00596E83">
        <w:t xml:space="preserve"> annual</w:t>
      </w:r>
      <w:r w:rsidR="006F5E84">
        <w:t xml:space="preserve"> rules of the library</w:t>
      </w:r>
      <w:r w:rsidR="00FA24A5">
        <w:t xml:space="preserve"> bylaws: </w:t>
      </w:r>
      <w:r w:rsidR="00596E83">
        <w:t>Motion:</w:t>
      </w:r>
      <w:r w:rsidR="009B3681">
        <w:t xml:space="preserve"> to keep the current slate of officers. </w:t>
      </w:r>
      <w:r w:rsidR="00A3784A">
        <w:t>The motion was presented</w:t>
      </w:r>
      <w:r w:rsidR="009B3681">
        <w:t xml:space="preserve"> by Sherry</w:t>
      </w:r>
      <w:r w:rsidR="000305B0">
        <w:t xml:space="preserve"> Spears</w:t>
      </w:r>
      <w:r w:rsidR="004B7E66">
        <w:t xml:space="preserve"> and seconded by Gayle Dixon. The motion passed.</w:t>
      </w:r>
      <w:r w:rsidR="009F06AD">
        <w:t xml:space="preserve"> </w:t>
      </w:r>
    </w:p>
    <w:p w14:paraId="14C44521" w14:textId="1E520E2C" w:rsidR="00C26699" w:rsidRDefault="007D15C2" w:rsidP="00583D80">
      <w:r>
        <w:t xml:space="preserve">Director Brattin </w:t>
      </w:r>
      <w:r w:rsidR="00C26699">
        <w:t xml:space="preserve">will send each board member </w:t>
      </w:r>
      <w:r w:rsidR="00733A3C">
        <w:t>a</w:t>
      </w:r>
      <w:r w:rsidR="00DE2AFF">
        <w:t xml:space="preserve"> copy of the Conflict of Interest form. The board should </w:t>
      </w:r>
      <w:r w:rsidR="00C0126E">
        <w:t xml:space="preserve">sign and return the document to </w:t>
      </w:r>
      <w:r w:rsidR="005B0EED">
        <w:t>the library director</w:t>
      </w:r>
      <w:r w:rsidR="00C0126E">
        <w:t>.</w:t>
      </w:r>
    </w:p>
    <w:p w14:paraId="49DF6A58" w14:textId="5BED4F68" w:rsidR="0036566D" w:rsidRDefault="00A7192A" w:rsidP="00583D80">
      <w:r>
        <w:t xml:space="preserve">Motion: To assign Library Director Barb Brattin </w:t>
      </w:r>
      <w:r w:rsidR="00504440">
        <w:t>as the budget officer of the Ruby S</w:t>
      </w:r>
      <w:r w:rsidR="007D15C2">
        <w:t>isson</w:t>
      </w:r>
      <w:r w:rsidR="00504440">
        <w:t xml:space="preserve"> li</w:t>
      </w:r>
      <w:r w:rsidR="005F2F17">
        <w:t>brary</w:t>
      </w:r>
      <w:r w:rsidR="007D15C2">
        <w:t xml:space="preserve"> for budget year 2026. </w:t>
      </w:r>
      <w:r w:rsidR="005F2F17">
        <w:t>Motion presented by Katie Cloudman and seconded by</w:t>
      </w:r>
      <w:r w:rsidR="00B75806">
        <w:t xml:space="preserve"> David Hamilton. The motion passed.</w:t>
      </w:r>
    </w:p>
    <w:p w14:paraId="27B9605F" w14:textId="5BDAD7CA" w:rsidR="00B75806" w:rsidRDefault="00F82711" w:rsidP="00583D80">
      <w:r>
        <w:t xml:space="preserve">The Board of Trustees approved a request </w:t>
      </w:r>
      <w:r w:rsidR="00936354">
        <w:t>that the library be closed on Febr</w:t>
      </w:r>
      <w:r w:rsidR="00FD2978">
        <w:t>uar</w:t>
      </w:r>
      <w:r w:rsidR="00CD354B">
        <w:t xml:space="preserve">y </w:t>
      </w:r>
      <w:r w:rsidR="00936354">
        <w:t>6, 2026</w:t>
      </w:r>
      <w:r w:rsidR="00795BC7">
        <w:t xml:space="preserve"> for five hours of staff training.</w:t>
      </w:r>
      <w:r w:rsidR="0032269B">
        <w:t xml:space="preserve"> The motion was presented by Sherry Spears and seconded by </w:t>
      </w:r>
      <w:r w:rsidR="003C7C0C">
        <w:t>Katie Cloud</w:t>
      </w:r>
      <w:r w:rsidR="00D1495F">
        <w:t>man</w:t>
      </w:r>
      <w:r w:rsidR="00052227">
        <w:t>. The motion passed.</w:t>
      </w:r>
    </w:p>
    <w:p w14:paraId="73C829BD" w14:textId="5D135324" w:rsidR="00355BBE" w:rsidRDefault="002E7E22" w:rsidP="00583D80">
      <w:r>
        <w:rPr>
          <w:b/>
          <w:bCs/>
        </w:rPr>
        <w:t xml:space="preserve">UNFINISHED BUSINESS: </w:t>
      </w:r>
      <w:r>
        <w:t>None</w:t>
      </w:r>
    </w:p>
    <w:p w14:paraId="6B9FF83B" w14:textId="604E2B3D" w:rsidR="002E7E22" w:rsidRDefault="002078F0" w:rsidP="00583D80">
      <w:r>
        <w:rPr>
          <w:b/>
          <w:bCs/>
        </w:rPr>
        <w:t xml:space="preserve">GOOD OF THE ORDER: </w:t>
      </w:r>
      <w:r w:rsidR="00AF16E9">
        <w:t>Thank you to Director Barb for her excellent leadership.</w:t>
      </w:r>
    </w:p>
    <w:p w14:paraId="4896C9A9" w14:textId="116E3B19" w:rsidR="00C60AF9" w:rsidRDefault="00C60AF9" w:rsidP="00583D80">
      <w:r>
        <w:rPr>
          <w:b/>
          <w:bCs/>
        </w:rPr>
        <w:t xml:space="preserve">NEXT MEETING: </w:t>
      </w:r>
      <w:r w:rsidR="00037EDF">
        <w:t xml:space="preserve">February </w:t>
      </w:r>
      <w:r w:rsidR="004B6651">
        <w:t>18, 2026 @ 4:00pm.</w:t>
      </w:r>
    </w:p>
    <w:p w14:paraId="5432D892" w14:textId="00734A19" w:rsidR="002521D9" w:rsidRDefault="00762E11" w:rsidP="00583D80">
      <w:r>
        <w:t xml:space="preserve">A motion to </w:t>
      </w:r>
      <w:r w:rsidR="008A34BA">
        <w:t xml:space="preserve">adjourn </w:t>
      </w:r>
      <w:r>
        <w:t xml:space="preserve">the meeting </w:t>
      </w:r>
      <w:r w:rsidR="008A34BA">
        <w:t>at 4:37pm</w:t>
      </w:r>
      <w:r w:rsidR="001E59ED">
        <w:t xml:space="preserve"> was p</w:t>
      </w:r>
      <w:r>
        <w:t xml:space="preserve">resented by </w:t>
      </w:r>
      <w:r w:rsidR="001E59ED">
        <w:t>David Hamilton and seconded by</w:t>
      </w:r>
      <w:r w:rsidR="009A0239">
        <w:t xml:space="preserve"> Gayle Dixon.</w:t>
      </w:r>
      <w:r w:rsidR="002521D9">
        <w:t xml:space="preserve"> The motion passed</w:t>
      </w:r>
    </w:p>
    <w:p w14:paraId="47C2EA57" w14:textId="77777777" w:rsidR="002521D9" w:rsidRDefault="002521D9" w:rsidP="00583D80">
      <w:r>
        <w:t>Respectfully submitted,</w:t>
      </w:r>
    </w:p>
    <w:p w14:paraId="13D9FAF8" w14:textId="77777777" w:rsidR="00565CC1" w:rsidRDefault="00565CC1" w:rsidP="00583D80"/>
    <w:p w14:paraId="69725DBA" w14:textId="35F71D11" w:rsidR="001A63B6" w:rsidRPr="00583D80" w:rsidRDefault="00565CC1" w:rsidP="00583D80">
      <w:r>
        <w:t>Marcie Ta</w:t>
      </w:r>
      <w:r w:rsidR="005E723B">
        <w:t>yl</w:t>
      </w:r>
      <w:r>
        <w:t>or, Recording Secretary</w:t>
      </w:r>
    </w:p>
    <w:sectPr w:rsidR="001A63B6" w:rsidRPr="0058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80"/>
    <w:rsid w:val="000305B0"/>
    <w:rsid w:val="00037EDF"/>
    <w:rsid w:val="0004674E"/>
    <w:rsid w:val="00052227"/>
    <w:rsid w:val="00057FCA"/>
    <w:rsid w:val="00065728"/>
    <w:rsid w:val="000B63DC"/>
    <w:rsid w:val="000C0BBC"/>
    <w:rsid w:val="00103A3E"/>
    <w:rsid w:val="001111A3"/>
    <w:rsid w:val="00121EE5"/>
    <w:rsid w:val="0013357D"/>
    <w:rsid w:val="001A4D38"/>
    <w:rsid w:val="001A63B6"/>
    <w:rsid w:val="001B53DA"/>
    <w:rsid w:val="001C2A56"/>
    <w:rsid w:val="001E59ED"/>
    <w:rsid w:val="001F33E6"/>
    <w:rsid w:val="002078F0"/>
    <w:rsid w:val="00215F41"/>
    <w:rsid w:val="002521D9"/>
    <w:rsid w:val="002D6B3C"/>
    <w:rsid w:val="002D765E"/>
    <w:rsid w:val="002E2812"/>
    <w:rsid w:val="002E7E22"/>
    <w:rsid w:val="00310D68"/>
    <w:rsid w:val="0032269B"/>
    <w:rsid w:val="00342503"/>
    <w:rsid w:val="00355BBE"/>
    <w:rsid w:val="0036566D"/>
    <w:rsid w:val="00394554"/>
    <w:rsid w:val="003973AF"/>
    <w:rsid w:val="003B7083"/>
    <w:rsid w:val="003C7C0C"/>
    <w:rsid w:val="003D033C"/>
    <w:rsid w:val="003F26F5"/>
    <w:rsid w:val="003F5385"/>
    <w:rsid w:val="004130A8"/>
    <w:rsid w:val="00416692"/>
    <w:rsid w:val="00480408"/>
    <w:rsid w:val="004B0945"/>
    <w:rsid w:val="004B6651"/>
    <w:rsid w:val="004B7E66"/>
    <w:rsid w:val="004F6D28"/>
    <w:rsid w:val="00504440"/>
    <w:rsid w:val="0050621B"/>
    <w:rsid w:val="005247C5"/>
    <w:rsid w:val="00534BAC"/>
    <w:rsid w:val="0054043D"/>
    <w:rsid w:val="00565CC1"/>
    <w:rsid w:val="00583D80"/>
    <w:rsid w:val="00596E83"/>
    <w:rsid w:val="005A0296"/>
    <w:rsid w:val="005B0EED"/>
    <w:rsid w:val="005E723B"/>
    <w:rsid w:val="005F2F17"/>
    <w:rsid w:val="0066305D"/>
    <w:rsid w:val="00671CE4"/>
    <w:rsid w:val="00671FD9"/>
    <w:rsid w:val="00677CF0"/>
    <w:rsid w:val="006A6F6B"/>
    <w:rsid w:val="006D00D3"/>
    <w:rsid w:val="006F5E84"/>
    <w:rsid w:val="00733A3C"/>
    <w:rsid w:val="007452F0"/>
    <w:rsid w:val="00762E11"/>
    <w:rsid w:val="00795BC7"/>
    <w:rsid w:val="00796253"/>
    <w:rsid w:val="007A4A32"/>
    <w:rsid w:val="007B44C8"/>
    <w:rsid w:val="007B46C7"/>
    <w:rsid w:val="007D15C2"/>
    <w:rsid w:val="007D55C4"/>
    <w:rsid w:val="007E1A0D"/>
    <w:rsid w:val="007E4BEC"/>
    <w:rsid w:val="008363EB"/>
    <w:rsid w:val="008624F2"/>
    <w:rsid w:val="00891767"/>
    <w:rsid w:val="008A34BA"/>
    <w:rsid w:val="008B2D03"/>
    <w:rsid w:val="0091301C"/>
    <w:rsid w:val="009262F7"/>
    <w:rsid w:val="00936354"/>
    <w:rsid w:val="00942990"/>
    <w:rsid w:val="009511F6"/>
    <w:rsid w:val="00983530"/>
    <w:rsid w:val="00997FC2"/>
    <w:rsid w:val="009A0239"/>
    <w:rsid w:val="009B3681"/>
    <w:rsid w:val="009D2856"/>
    <w:rsid w:val="009D3593"/>
    <w:rsid w:val="009F06AD"/>
    <w:rsid w:val="00A01364"/>
    <w:rsid w:val="00A3784A"/>
    <w:rsid w:val="00A5365D"/>
    <w:rsid w:val="00A7192A"/>
    <w:rsid w:val="00AA329C"/>
    <w:rsid w:val="00AC780D"/>
    <w:rsid w:val="00AE053C"/>
    <w:rsid w:val="00AE66C3"/>
    <w:rsid w:val="00AF16E9"/>
    <w:rsid w:val="00B03435"/>
    <w:rsid w:val="00B415CC"/>
    <w:rsid w:val="00B75806"/>
    <w:rsid w:val="00BC6DA7"/>
    <w:rsid w:val="00C0126E"/>
    <w:rsid w:val="00C26699"/>
    <w:rsid w:val="00C27263"/>
    <w:rsid w:val="00C554B6"/>
    <w:rsid w:val="00C60AF9"/>
    <w:rsid w:val="00C74902"/>
    <w:rsid w:val="00C74F7C"/>
    <w:rsid w:val="00C9190A"/>
    <w:rsid w:val="00CD354B"/>
    <w:rsid w:val="00CF4ED3"/>
    <w:rsid w:val="00D1495F"/>
    <w:rsid w:val="00D426E9"/>
    <w:rsid w:val="00D95326"/>
    <w:rsid w:val="00DA4658"/>
    <w:rsid w:val="00DE2AFF"/>
    <w:rsid w:val="00DE7E01"/>
    <w:rsid w:val="00E02FDC"/>
    <w:rsid w:val="00EF0B0C"/>
    <w:rsid w:val="00F12298"/>
    <w:rsid w:val="00F22A51"/>
    <w:rsid w:val="00F344A2"/>
    <w:rsid w:val="00F463D8"/>
    <w:rsid w:val="00F5509D"/>
    <w:rsid w:val="00F55204"/>
    <w:rsid w:val="00F578C4"/>
    <w:rsid w:val="00F57AEA"/>
    <w:rsid w:val="00F806E1"/>
    <w:rsid w:val="00F82711"/>
    <w:rsid w:val="00FA24A5"/>
    <w:rsid w:val="00FA3805"/>
    <w:rsid w:val="00FD2978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C6C6"/>
  <w15:chartTrackingRefBased/>
  <w15:docId w15:val="{9E2804AF-0CD1-4DF2-8D8C-1FAADE22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Taylor</dc:creator>
  <cp:keywords/>
  <dc:description/>
  <cp:lastModifiedBy>Barbara Brattin</cp:lastModifiedBy>
  <cp:revision>3</cp:revision>
  <cp:lastPrinted>2026-01-29T17:51:00Z</cp:lastPrinted>
  <dcterms:created xsi:type="dcterms:W3CDTF">2026-02-16T20:42:00Z</dcterms:created>
  <dcterms:modified xsi:type="dcterms:W3CDTF">2026-02-16T20:50:00Z</dcterms:modified>
</cp:coreProperties>
</file>